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F" w:rsidRDefault="00DC7340">
      <w:pPr>
        <w:pStyle w:val="ConsPlusNonformat"/>
        <w:spacing w:before="260"/>
        <w:jc w:val="both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26035</wp:posOffset>
            </wp:positionV>
            <wp:extent cx="3218815" cy="969010"/>
            <wp:effectExtent l="0" t="0" r="0" b="0"/>
            <wp:wrapSquare wrapText="bothSides"/>
            <wp:docPr id="1" name="Рисунок 3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506" b="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C18AF" w:rsidRDefault="00B44FCC">
      <w:pPr>
        <w:spacing w:after="0"/>
        <w:jc w:val="right"/>
      </w:pPr>
      <w:r w:rsidRPr="00B44FCC">
        <w:rPr>
          <w:rFonts w:ascii="Times New Roman" w:hAnsi="Times New Roman" w:cs="Times New Roman"/>
          <w:b/>
          <w:sz w:val="28"/>
          <w:szCs w:val="28"/>
        </w:rPr>
        <w:t>Директор ОП г. Тул</w:t>
      </w:r>
      <w:proofErr w:type="gramStart"/>
      <w:r w:rsidRPr="00B44FCC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Pr="00B44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FCC">
        <w:rPr>
          <w:rFonts w:ascii="Times New Roman" w:hAnsi="Times New Roman" w:cs="Times New Roman"/>
          <w:b/>
          <w:sz w:val="28"/>
          <w:szCs w:val="28"/>
        </w:rPr>
        <w:t>ПокровМед</w:t>
      </w:r>
      <w:proofErr w:type="spellEnd"/>
    </w:p>
    <w:p w:rsidR="003C18AF" w:rsidRDefault="00DC7340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spellStart"/>
      <w:r w:rsidR="00B44FCC" w:rsidRPr="00B44FCC">
        <w:rPr>
          <w:rFonts w:ascii="Times New Roman" w:hAnsi="Times New Roman" w:cs="Times New Roman"/>
          <w:b/>
          <w:sz w:val="28"/>
          <w:szCs w:val="28"/>
        </w:rPr>
        <w:t>Ши</w:t>
      </w:r>
      <w:bookmarkStart w:id="0" w:name="_GoBack"/>
      <w:bookmarkEnd w:id="0"/>
      <w:r w:rsidR="00B44FCC" w:rsidRPr="00B44FCC">
        <w:rPr>
          <w:rFonts w:ascii="Times New Roman" w:hAnsi="Times New Roman" w:cs="Times New Roman"/>
          <w:b/>
          <w:sz w:val="28"/>
          <w:szCs w:val="28"/>
        </w:rPr>
        <w:t>ндарикова</w:t>
      </w:r>
      <w:proofErr w:type="spellEnd"/>
      <w:r w:rsidR="00B44FCC" w:rsidRPr="00B44FCC">
        <w:rPr>
          <w:rFonts w:ascii="Times New Roman" w:hAnsi="Times New Roman" w:cs="Times New Roman"/>
          <w:b/>
          <w:sz w:val="28"/>
          <w:szCs w:val="28"/>
        </w:rPr>
        <w:t xml:space="preserve"> С. Ю.</w:t>
      </w:r>
    </w:p>
    <w:p w:rsidR="003C18AF" w:rsidRDefault="00DC7340">
      <w:pPr>
        <w:pStyle w:val="ConsPlusNonformat"/>
        <w:ind w:right="-1" w:firstLine="567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01.09.2023г.</w:t>
      </w:r>
    </w:p>
    <w:p w:rsidR="003C18AF" w:rsidRDefault="003C18AF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C18AF" w:rsidRDefault="00DC7340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ПРАВИЛА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ПОДГОТОВКИ К ЛАБОРАТОРНЫМ ИССЛЕДОВАНИЯМ</w:t>
      </w:r>
    </w:p>
    <w:p w:rsidR="003C18AF" w:rsidRDefault="003C18AF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AF" w:rsidRDefault="00DC7340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АНАЛИЗ КРОВИ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Утром строго натощак (рекомендуемое время между 7 и 9 часами утра), для гормонов и показателей системы гемостаза 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коагулологических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исследований) - строго до 10.00.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3а 1-2 дня до исследования нельзя упо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треблять жирную пищу и алкоголь. Необходимо максимально ограничить физические нагрузки, переохлаждение и перегревание.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3а 1 час до исследования исключить физическое и эмоциональное напряжение, курение.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день исследования прием лекарственных препаратов нео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бходимо согласовать с лечащим врачом.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день исследования питьевой режим: только вода в обычном объеме, нельзя пить чай, кофе, сок и др. напитки.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Накануне перед исследованием последний прием пищи не позднее 19.00.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Нельзя сдавать кровь после физиотерапевтич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еских процедур, инструментального обследования, рентгенологического и ультразвукового исследований, массажа и других медицинских процедур.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Специальные правила подготовки и дополнительные ограничения для ряда тестов в дополнение к общим рекомендациям: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Мочев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ина, мочевая кислота - за 2-3 дня до исследования необходимо отказаться от употребления печени, почек и максимально ограничить в рационе мясо, рыбу, кофе, чай.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Холестерин, триглицериды, липопротеины высокой и липопротеины низкой плотности - за 1-2 дня до 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редполагаемого исследования не употреблять жирную, жареную пищу, за 2 недели до исследования необходимо отменить препараты, понижающие уровень липидов в крови (по согласованию с врачом).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Глюкоза - утром исключить прием контрацептивов, мочегонных средств (п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 согласованию с врачом).</w:t>
      </w:r>
    </w:p>
    <w:p w:rsidR="003C18AF" w:rsidRDefault="003C18AF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C18AF" w:rsidRDefault="003C18AF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3C18AF" w:rsidRDefault="00DC7340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ОБЩИЕ РЕКОМЕНДАЦИИ И ПРАВИЛА ПОДГОТОВКИ ДЛЯ СБОРА И СДАЧИ АНАЛИЗОВ МОЧИ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Собирать всю утреннюю порцию мочи (первые несколько миллилитров мочи слить в унитаз), предыдущее мочеиспускание должно быть не позднее 2-х часов ночи. Моча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собирается при свободном мочеиспускании в сухую, чистую емкость с широким горлом, перемешивается и отбирается в специальный медицинский контейнер с завинчивающейся крышкой в объеме не более 50-100 мл. Сбор мочи проводится после тщательного туалета наружных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половых органов без применения антисептиков.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Женщинам не рекомендуется сдавать анализ мочи во время менструации.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Нельзя использовать для исследования мочу из судна, горшка!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назначении посева мочи использовать только стерильный медицинский контейнер!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акануне вечером, за 10-12 часов до исследования, не рекомендуется употреблять алкоголь, острую и соленую пищу, а также пищевые продукты, изменяющие цвет мочи (свекла, морковь), питьевой режим обычный. Прием лекарственных препаратов необходимо согласовать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лечащим врачом. По возможности исключить прием мочегонных препаратов.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назначении посева мочи сбор мочи необходимо поводить до начала медикаментозного лечения и не ранее 10-14-ти дней после проведенного курса лечения.</w:t>
      </w:r>
    </w:p>
    <w:p w:rsidR="003C18AF" w:rsidRDefault="00DC734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Рекомендуется собранную мочу сразу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доставить в лабораторию. Хранить мочу необходимо в медицинском контейнере при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=+2;+24 °С и только непродолжительное время, в холодильнике при Т=+2; +4 °С - не более 1,5 часов. Доставка контейнер мочи в лабораторию в день сбора, но не позднее спустя 1-ого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часа, после получения пробы.</w:t>
      </w:r>
    </w:p>
    <w:p w:rsidR="003C18AF" w:rsidRDefault="003C18AF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3C18AF">
      <w:footerReference w:type="default" r:id="rId8"/>
      <w:pgSz w:w="11906" w:h="16838"/>
      <w:pgMar w:top="1134" w:right="347" w:bottom="1134" w:left="1134" w:header="0" w:footer="41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40" w:rsidRDefault="00DC7340">
      <w:pPr>
        <w:spacing w:after="0" w:line="240" w:lineRule="auto"/>
      </w:pPr>
      <w:r>
        <w:separator/>
      </w:r>
    </w:p>
  </w:endnote>
  <w:endnote w:type="continuationSeparator" w:id="0">
    <w:p w:rsidR="00DC7340" w:rsidRDefault="00DC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AF" w:rsidRDefault="00DC7340">
    <w:pPr>
      <w:pStyle w:val="af8"/>
      <w:jc w:val="center"/>
      <w:rPr>
        <w:color w:val="F2F2F2"/>
      </w:rPr>
    </w:pPr>
    <w:r>
      <w:rPr>
        <w:color w:val="F2F2F2" w:themeColor="background1" w:themeShade="F2"/>
      </w:rPr>
      <w:t>® Проект "OrgZdrav.2019"</w:t>
    </w:r>
  </w:p>
  <w:p w:rsidR="003C18AF" w:rsidRDefault="003C18AF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40" w:rsidRDefault="00DC7340">
      <w:pPr>
        <w:spacing w:after="0" w:line="240" w:lineRule="auto"/>
      </w:pPr>
      <w:r>
        <w:separator/>
      </w:r>
    </w:p>
  </w:footnote>
  <w:footnote w:type="continuationSeparator" w:id="0">
    <w:p w:rsidR="00DC7340" w:rsidRDefault="00DC7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AF"/>
    <w:rsid w:val="003C18AF"/>
    <w:rsid w:val="00B44FCC"/>
    <w:rsid w:val="00D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a8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9">
    <w:name w:val="Текст сноски Знак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af1">
    <w:name w:val="table of figures"/>
    <w:basedOn w:val="a"/>
    <w:uiPriority w:val="99"/>
    <w:unhideWhenUsed/>
    <w:qFormat/>
    <w:pPr>
      <w:spacing w:after="0"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8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9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  <w:pPr>
      <w:spacing w:after="200" w:line="276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3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a8">
    <w:name w:val="Нижний колонтитул Знак"/>
    <w:basedOn w:val="a0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9">
    <w:name w:val="Текст сноски Знак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af1">
    <w:name w:val="table of figures"/>
    <w:basedOn w:val="a"/>
    <w:uiPriority w:val="99"/>
    <w:unhideWhenUsed/>
    <w:qFormat/>
    <w:pPr>
      <w:spacing w:after="0"/>
    </w:pPr>
  </w:style>
  <w:style w:type="paragraph" w:styleId="af2">
    <w:name w:val="No Spacing"/>
    <w:uiPriority w:val="1"/>
    <w:qFormat/>
  </w:style>
  <w:style w:type="paragraph" w:styleId="af3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8">
    <w:name w:val="footer"/>
    <w:basedOn w:val="a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9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  <w:pPr>
      <w:spacing w:after="200" w:line="276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Карина</cp:lastModifiedBy>
  <cp:revision>6</cp:revision>
  <dcterms:created xsi:type="dcterms:W3CDTF">2023-09-06T06:58:00Z</dcterms:created>
  <dcterms:modified xsi:type="dcterms:W3CDTF">2023-11-10T05:18:00Z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